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A50E6" w14:textId="2B643204" w:rsidR="004E0BE6" w:rsidRDefault="00125BFD">
      <w:r>
        <w:rPr>
          <w:noProof/>
        </w:rPr>
        <w:drawing>
          <wp:anchor distT="0" distB="0" distL="114300" distR="114300" simplePos="0" relativeHeight="251658240" behindDoc="0" locked="0" layoutInCell="1" allowOverlap="1" wp14:anchorId="27DF5F8B" wp14:editId="2A17B183">
            <wp:simplePos x="0" y="0"/>
            <wp:positionH relativeFrom="column">
              <wp:posOffset>1809750</wp:posOffset>
            </wp:positionH>
            <wp:positionV relativeFrom="paragraph">
              <wp:posOffset>0</wp:posOffset>
            </wp:positionV>
            <wp:extent cx="2752725" cy="1252220"/>
            <wp:effectExtent l="0" t="0" r="9525" b="5080"/>
            <wp:wrapThrough wrapText="bothSides">
              <wp:wrapPolygon edited="0">
                <wp:start x="0" y="0"/>
                <wp:lineTo x="0" y="21359"/>
                <wp:lineTo x="21525" y="21359"/>
                <wp:lineTo x="21525" y="0"/>
                <wp:lineTo x="0" y="0"/>
              </wp:wrapPolygon>
            </wp:wrapThrough>
            <wp:docPr id="2" name="Picture 2" descr="http://www.achievementfirst.org/fileadmin/af/home/2012_New_Site/Marketing_and_Communications/School_Toolboxes/AFLogos/AchievementFirst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chievementfirst.org/fileadmin/af/home/2012_New_Site/Marketing_and_Communications/School_Toolboxes/AFLogos/AchievementFirstLogo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3E3EC7" w14:textId="3BD66818" w:rsidR="004E0BE6" w:rsidRDefault="004E0BE6"/>
    <w:p w14:paraId="2FFB2D1D" w14:textId="77777777" w:rsidR="004E0BE6" w:rsidRDefault="004E0BE6" w:rsidP="004E0BE6">
      <w:pPr>
        <w:spacing w:line="200" w:lineRule="atLeast"/>
        <w:jc w:val="center"/>
        <w:rPr>
          <w:rFonts w:ascii="Calibri"/>
          <w:b/>
          <w:spacing w:val="-1"/>
          <w:sz w:val="28"/>
        </w:rPr>
      </w:pPr>
    </w:p>
    <w:p w14:paraId="51FE8830" w14:textId="77777777" w:rsidR="004E0BE6" w:rsidRDefault="004E0BE6" w:rsidP="004E0BE6">
      <w:pPr>
        <w:spacing w:line="200" w:lineRule="atLeast"/>
        <w:jc w:val="center"/>
        <w:rPr>
          <w:rFonts w:ascii="Calibri"/>
          <w:b/>
          <w:spacing w:val="-1"/>
          <w:sz w:val="28"/>
        </w:rPr>
      </w:pPr>
    </w:p>
    <w:p w14:paraId="2CBB890B" w14:textId="77777777" w:rsidR="004E0BE6" w:rsidRDefault="004E0BE6" w:rsidP="004E0BE6">
      <w:pPr>
        <w:spacing w:line="200" w:lineRule="atLeast"/>
        <w:jc w:val="center"/>
        <w:rPr>
          <w:rFonts w:ascii="Calibri"/>
          <w:b/>
          <w:spacing w:val="-1"/>
          <w:sz w:val="28"/>
        </w:rPr>
      </w:pPr>
    </w:p>
    <w:p w14:paraId="6E77BE60" w14:textId="77777777" w:rsidR="00125BFD" w:rsidRDefault="00125BFD" w:rsidP="004E0BE6">
      <w:pPr>
        <w:spacing w:line="200" w:lineRule="atLeast"/>
        <w:jc w:val="center"/>
        <w:rPr>
          <w:rFonts w:ascii="Calibri"/>
          <w:b/>
          <w:spacing w:val="-1"/>
          <w:sz w:val="28"/>
          <w:szCs w:val="28"/>
        </w:rPr>
      </w:pPr>
    </w:p>
    <w:p w14:paraId="69413E8C" w14:textId="77777777" w:rsidR="00125BFD" w:rsidRDefault="00125BFD" w:rsidP="004E0BE6">
      <w:pPr>
        <w:spacing w:line="200" w:lineRule="atLeast"/>
        <w:jc w:val="center"/>
        <w:rPr>
          <w:rFonts w:ascii="Calibri"/>
          <w:b/>
          <w:spacing w:val="-1"/>
          <w:sz w:val="28"/>
          <w:szCs w:val="28"/>
        </w:rPr>
      </w:pPr>
    </w:p>
    <w:p w14:paraId="318546DC" w14:textId="4BA68C57" w:rsidR="004E0BE6" w:rsidRPr="00125BFD" w:rsidRDefault="002B51B7" w:rsidP="002B51B7">
      <w:pPr>
        <w:spacing w:line="200" w:lineRule="atLeast"/>
        <w:ind w:left="2160" w:firstLine="720"/>
        <w:rPr>
          <w:rFonts w:ascii="Calibri"/>
          <w:b/>
          <w:spacing w:val="-1"/>
          <w:sz w:val="28"/>
          <w:szCs w:val="28"/>
        </w:rPr>
      </w:pPr>
      <w:r>
        <w:rPr>
          <w:rFonts w:ascii="Calibri"/>
          <w:b/>
          <w:spacing w:val="-1"/>
          <w:sz w:val="28"/>
          <w:szCs w:val="28"/>
        </w:rPr>
        <w:t xml:space="preserve"> </w:t>
      </w:r>
      <w:r w:rsidR="00D13A15">
        <w:rPr>
          <w:rFonts w:ascii="Calibri"/>
          <w:b/>
          <w:spacing w:val="-1"/>
          <w:sz w:val="28"/>
          <w:szCs w:val="28"/>
        </w:rPr>
        <w:t xml:space="preserve">Indoor Air Quality </w:t>
      </w:r>
      <w:r w:rsidR="004E0BE6" w:rsidRPr="004E0BE6">
        <w:rPr>
          <w:rFonts w:ascii="Calibri"/>
          <w:b/>
          <w:spacing w:val="-1"/>
          <w:sz w:val="28"/>
          <w:szCs w:val="28"/>
        </w:rPr>
        <w:t>Inspection Notice</w:t>
      </w:r>
    </w:p>
    <w:p w14:paraId="60FC33EC" w14:textId="77777777" w:rsidR="004E0BE6" w:rsidRPr="004E0BE6" w:rsidRDefault="004E0BE6" w:rsidP="004E0BE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660C1F2" w14:textId="32C0DF51" w:rsidR="004E0BE6" w:rsidRPr="004E0BE6" w:rsidRDefault="00D13A15" w:rsidP="004E0BE6">
      <w:pPr>
        <w:pStyle w:val="Heading1"/>
        <w:ind w:left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December </w:t>
      </w:r>
      <w:r w:rsidR="004E4D9D">
        <w:rPr>
          <w:spacing w:val="-1"/>
          <w:sz w:val="20"/>
          <w:szCs w:val="20"/>
        </w:rPr>
        <w:t>19</w:t>
      </w:r>
      <w:r>
        <w:rPr>
          <w:spacing w:val="-1"/>
          <w:sz w:val="20"/>
          <w:szCs w:val="20"/>
        </w:rPr>
        <w:t>, 2024</w:t>
      </w:r>
    </w:p>
    <w:p w14:paraId="08FD3942" w14:textId="4EB6B70D" w:rsidR="004E0BE6" w:rsidRPr="004E0BE6" w:rsidRDefault="004E0BE6" w:rsidP="004E0BE6">
      <w:pPr>
        <w:tabs>
          <w:tab w:val="left" w:pos="2339"/>
        </w:tabs>
        <w:spacing w:line="560" w:lineRule="atLeast"/>
        <w:rPr>
          <w:rFonts w:ascii="Calibri"/>
          <w:spacing w:val="61"/>
          <w:sz w:val="20"/>
          <w:szCs w:val="20"/>
        </w:rPr>
      </w:pPr>
      <w:r w:rsidRPr="004E0BE6">
        <w:rPr>
          <w:rFonts w:ascii="Calibri"/>
          <w:sz w:val="20"/>
          <w:szCs w:val="20"/>
        </w:rPr>
        <w:t>To</w:t>
      </w:r>
      <w:r w:rsidR="007E09EF" w:rsidRPr="004E0BE6">
        <w:rPr>
          <w:rFonts w:ascii="Calibri"/>
          <w:sz w:val="20"/>
          <w:szCs w:val="20"/>
        </w:rPr>
        <w:t>: Parents</w:t>
      </w:r>
      <w:r w:rsidRPr="004E0BE6">
        <w:rPr>
          <w:rFonts w:ascii="Calibri"/>
          <w:spacing w:val="-1"/>
          <w:sz w:val="20"/>
          <w:szCs w:val="20"/>
        </w:rPr>
        <w:t>,</w:t>
      </w:r>
      <w:r w:rsidRPr="004E0BE6">
        <w:rPr>
          <w:rFonts w:ascii="Calibri"/>
          <w:spacing w:val="-7"/>
          <w:sz w:val="20"/>
          <w:szCs w:val="20"/>
        </w:rPr>
        <w:t xml:space="preserve"> </w:t>
      </w:r>
      <w:r w:rsidRPr="004E0BE6">
        <w:rPr>
          <w:rFonts w:ascii="Calibri"/>
          <w:sz w:val="20"/>
          <w:szCs w:val="20"/>
        </w:rPr>
        <w:t>teachers,</w:t>
      </w:r>
      <w:r w:rsidRPr="004E0BE6">
        <w:rPr>
          <w:rFonts w:ascii="Calibri"/>
          <w:spacing w:val="-7"/>
          <w:sz w:val="20"/>
          <w:szCs w:val="20"/>
        </w:rPr>
        <w:t xml:space="preserve"> </w:t>
      </w:r>
      <w:r w:rsidRPr="004E0BE6">
        <w:rPr>
          <w:rFonts w:ascii="Calibri"/>
          <w:spacing w:val="-1"/>
          <w:sz w:val="20"/>
          <w:szCs w:val="20"/>
        </w:rPr>
        <w:t>employees,</w:t>
      </w:r>
      <w:r w:rsidRPr="004E0BE6">
        <w:rPr>
          <w:rFonts w:ascii="Calibri"/>
          <w:spacing w:val="-4"/>
          <w:sz w:val="20"/>
          <w:szCs w:val="20"/>
        </w:rPr>
        <w:t xml:space="preserve"> </w:t>
      </w:r>
      <w:r w:rsidRPr="004E0BE6">
        <w:rPr>
          <w:rFonts w:ascii="Calibri"/>
          <w:spacing w:val="-1"/>
          <w:sz w:val="20"/>
          <w:szCs w:val="20"/>
        </w:rPr>
        <w:t>other</w:t>
      </w:r>
      <w:r w:rsidRPr="004E0BE6">
        <w:rPr>
          <w:rFonts w:ascii="Calibri"/>
          <w:spacing w:val="-7"/>
          <w:sz w:val="20"/>
          <w:szCs w:val="20"/>
        </w:rPr>
        <w:t xml:space="preserve"> </w:t>
      </w:r>
      <w:r w:rsidR="00134039" w:rsidRPr="004E0BE6">
        <w:rPr>
          <w:rFonts w:ascii="Calibri"/>
          <w:spacing w:val="-1"/>
          <w:sz w:val="20"/>
          <w:szCs w:val="20"/>
        </w:rPr>
        <w:t>personnel,</w:t>
      </w:r>
      <w:r w:rsidRPr="004E0BE6">
        <w:rPr>
          <w:rFonts w:ascii="Calibri"/>
          <w:spacing w:val="-4"/>
          <w:sz w:val="20"/>
          <w:szCs w:val="20"/>
        </w:rPr>
        <w:t xml:space="preserve"> </w:t>
      </w:r>
      <w:r w:rsidRPr="004E0BE6">
        <w:rPr>
          <w:rFonts w:ascii="Calibri"/>
          <w:sz w:val="20"/>
          <w:szCs w:val="20"/>
        </w:rPr>
        <w:t>or</w:t>
      </w:r>
      <w:r w:rsidRPr="004E0BE6">
        <w:rPr>
          <w:rFonts w:ascii="Calibri"/>
          <w:spacing w:val="-8"/>
          <w:sz w:val="20"/>
          <w:szCs w:val="20"/>
        </w:rPr>
        <w:t xml:space="preserve"> </w:t>
      </w:r>
      <w:r w:rsidRPr="004E0BE6">
        <w:rPr>
          <w:rFonts w:ascii="Calibri"/>
          <w:sz w:val="20"/>
          <w:szCs w:val="20"/>
        </w:rPr>
        <w:t>their</w:t>
      </w:r>
      <w:r w:rsidRPr="004E0BE6">
        <w:rPr>
          <w:rFonts w:ascii="Calibri"/>
          <w:spacing w:val="-7"/>
          <w:sz w:val="20"/>
          <w:szCs w:val="20"/>
        </w:rPr>
        <w:t xml:space="preserve"> </w:t>
      </w:r>
      <w:r w:rsidRPr="004E0BE6">
        <w:rPr>
          <w:rFonts w:ascii="Calibri"/>
          <w:spacing w:val="-1"/>
          <w:sz w:val="20"/>
          <w:szCs w:val="20"/>
        </w:rPr>
        <w:t>guardians.</w:t>
      </w:r>
      <w:r w:rsidRPr="004E0BE6">
        <w:rPr>
          <w:rFonts w:ascii="Calibri"/>
          <w:spacing w:val="61"/>
          <w:sz w:val="20"/>
          <w:szCs w:val="20"/>
        </w:rPr>
        <w:t xml:space="preserve"> </w:t>
      </w:r>
    </w:p>
    <w:p w14:paraId="758A525E" w14:textId="6081F5B9" w:rsidR="004E0BE6" w:rsidRPr="004E0BE6" w:rsidRDefault="004E0BE6" w:rsidP="004E0BE6">
      <w:pPr>
        <w:tabs>
          <w:tab w:val="left" w:pos="2339"/>
        </w:tabs>
        <w:spacing w:line="560" w:lineRule="atLeast"/>
        <w:rPr>
          <w:rFonts w:ascii="Calibri" w:eastAsia="Calibri" w:hAnsi="Calibri" w:cs="Calibri"/>
          <w:sz w:val="20"/>
          <w:szCs w:val="20"/>
        </w:rPr>
      </w:pPr>
      <w:r w:rsidRPr="004E0BE6">
        <w:rPr>
          <w:rFonts w:ascii="Calibri"/>
          <w:sz w:val="20"/>
          <w:szCs w:val="20"/>
        </w:rPr>
        <w:t>From</w:t>
      </w:r>
      <w:r w:rsidR="006F6F20" w:rsidRPr="004E0BE6">
        <w:rPr>
          <w:rFonts w:ascii="Calibri"/>
          <w:sz w:val="20"/>
          <w:szCs w:val="20"/>
        </w:rPr>
        <w:t xml:space="preserve">: </w:t>
      </w:r>
      <w:r w:rsidR="006F6F20" w:rsidRPr="004E0BE6">
        <w:rPr>
          <w:rFonts w:ascii="Calibri"/>
          <w:spacing w:val="24"/>
          <w:sz w:val="20"/>
          <w:szCs w:val="20"/>
        </w:rPr>
        <w:t>Achievement</w:t>
      </w:r>
      <w:r w:rsidRPr="004E0BE6">
        <w:rPr>
          <w:rFonts w:ascii="Calibri"/>
          <w:spacing w:val="-1"/>
          <w:sz w:val="20"/>
          <w:szCs w:val="20"/>
        </w:rPr>
        <w:t xml:space="preserve"> First,</w:t>
      </w:r>
      <w:r w:rsidRPr="004E0BE6">
        <w:rPr>
          <w:rFonts w:ascii="Calibri"/>
          <w:spacing w:val="-3"/>
          <w:sz w:val="20"/>
          <w:szCs w:val="20"/>
        </w:rPr>
        <w:t xml:space="preserve"> </w:t>
      </w:r>
      <w:r w:rsidRPr="004E0BE6">
        <w:rPr>
          <w:rFonts w:ascii="Calibri"/>
          <w:spacing w:val="-1"/>
          <w:sz w:val="20"/>
          <w:szCs w:val="20"/>
        </w:rPr>
        <w:t>Inc.</w:t>
      </w:r>
    </w:p>
    <w:p w14:paraId="5686E598" w14:textId="25D6EA48" w:rsidR="004E0BE6" w:rsidRPr="000E2062" w:rsidRDefault="000255D2" w:rsidP="000255D2">
      <w:pPr>
        <w:rPr>
          <w:rFonts w:ascii="Calibri"/>
          <w:spacing w:val="26"/>
          <w:sz w:val="20"/>
          <w:szCs w:val="20"/>
        </w:rPr>
      </w:pPr>
      <w:r>
        <w:rPr>
          <w:rFonts w:ascii="Calibri"/>
          <w:sz w:val="20"/>
          <w:szCs w:val="20"/>
        </w:rPr>
        <w:t xml:space="preserve">             </w:t>
      </w:r>
      <w:r w:rsidR="002B51B7">
        <w:rPr>
          <w:rFonts w:ascii="Calibri"/>
          <w:sz w:val="20"/>
          <w:szCs w:val="20"/>
        </w:rPr>
        <w:t>Melinda Rivera</w:t>
      </w:r>
    </w:p>
    <w:p w14:paraId="3E0F8758" w14:textId="77777777" w:rsidR="000E2062" w:rsidRPr="000E2062" w:rsidRDefault="000255D2" w:rsidP="000E2062">
      <w:pPr>
        <w:rPr>
          <w:rFonts w:ascii="Calibri" w:eastAsia="Aptos" w:hAnsi="Calibri" w:cs="Calibri"/>
          <w:color w:val="000000"/>
          <w:sz w:val="20"/>
          <w:szCs w:val="20"/>
        </w:rPr>
      </w:pPr>
      <w:r w:rsidRPr="000E2062">
        <w:rPr>
          <w:rFonts w:ascii="Calibri"/>
          <w:sz w:val="20"/>
          <w:szCs w:val="20"/>
        </w:rPr>
        <w:t xml:space="preserve">            </w:t>
      </w:r>
      <w:r w:rsidR="004E0BE6" w:rsidRPr="000E2062">
        <w:rPr>
          <w:rFonts w:ascii="Calibri" w:eastAsia="Calibri" w:hAnsi="Calibri" w:cs="Calibri"/>
          <w:sz w:val="20"/>
          <w:szCs w:val="20"/>
        </w:rPr>
        <w:t xml:space="preserve"> </w:t>
      </w:r>
      <w:r w:rsidR="000E2062" w:rsidRPr="000E2062">
        <w:rPr>
          <w:rFonts w:ascii="Calibri" w:eastAsia="Aptos" w:hAnsi="Calibri" w:cs="Calibri"/>
          <w:color w:val="000000"/>
          <w:sz w:val="20"/>
          <w:szCs w:val="20"/>
        </w:rPr>
        <w:t>470 James St, Suite 007</w:t>
      </w:r>
    </w:p>
    <w:p w14:paraId="5D684571" w14:textId="09C233DF" w:rsidR="004E0BE6" w:rsidRPr="000E2062" w:rsidRDefault="000E2062" w:rsidP="000E2062">
      <w:pPr>
        <w:rPr>
          <w:rFonts w:ascii="Calibri" w:eastAsia="Aptos" w:hAnsi="Calibri" w:cs="Calibri"/>
          <w:color w:val="000000"/>
          <w:sz w:val="20"/>
          <w:szCs w:val="20"/>
        </w:rPr>
      </w:pPr>
      <w:r w:rsidRPr="000E2062">
        <w:rPr>
          <w:rFonts w:ascii="Calibri" w:eastAsia="Aptos" w:hAnsi="Calibri" w:cs="Calibri"/>
          <w:color w:val="000000"/>
          <w:sz w:val="20"/>
          <w:szCs w:val="20"/>
        </w:rPr>
        <w:t xml:space="preserve">          </w:t>
      </w:r>
      <w:r>
        <w:rPr>
          <w:rFonts w:ascii="Calibri" w:eastAsia="Aptos" w:hAnsi="Calibri" w:cs="Calibri"/>
          <w:color w:val="000000"/>
          <w:sz w:val="20"/>
          <w:szCs w:val="20"/>
        </w:rPr>
        <w:t xml:space="preserve"> </w:t>
      </w:r>
      <w:r w:rsidRPr="000E2062">
        <w:rPr>
          <w:rFonts w:ascii="Calibri" w:eastAsia="Aptos" w:hAnsi="Calibri" w:cs="Calibri"/>
          <w:color w:val="000000"/>
          <w:sz w:val="20"/>
          <w:szCs w:val="20"/>
        </w:rPr>
        <w:t xml:space="preserve">  New Haven, CT 06513</w:t>
      </w:r>
    </w:p>
    <w:p w14:paraId="0D856694" w14:textId="77777777" w:rsidR="000E2062" w:rsidRPr="004E0BE6" w:rsidRDefault="000E2062" w:rsidP="000E2062">
      <w:pPr>
        <w:rPr>
          <w:rFonts w:ascii="Calibri" w:eastAsia="Calibri" w:hAnsi="Calibri" w:cs="Calibri"/>
          <w:sz w:val="20"/>
          <w:szCs w:val="20"/>
        </w:rPr>
      </w:pPr>
    </w:p>
    <w:p w14:paraId="043CE236" w14:textId="77777777" w:rsidR="004E0BE6" w:rsidRPr="004E0BE6" w:rsidRDefault="004E0BE6" w:rsidP="004E0BE6">
      <w:pPr>
        <w:pStyle w:val="BodyText"/>
        <w:ind w:left="0"/>
        <w:rPr>
          <w:sz w:val="20"/>
          <w:szCs w:val="20"/>
        </w:rPr>
      </w:pPr>
      <w:r w:rsidRPr="004E0BE6">
        <w:rPr>
          <w:sz w:val="20"/>
          <w:szCs w:val="20"/>
        </w:rPr>
        <w:t xml:space="preserve">Dear </w:t>
      </w:r>
      <w:r w:rsidRPr="004E0BE6">
        <w:rPr>
          <w:spacing w:val="-1"/>
          <w:sz w:val="20"/>
          <w:szCs w:val="20"/>
        </w:rPr>
        <w:t>friends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and family,</w:t>
      </w:r>
    </w:p>
    <w:p w14:paraId="2EBEE325" w14:textId="0562F973" w:rsidR="004E0BE6" w:rsidRPr="004E0BE6" w:rsidRDefault="004E0BE6" w:rsidP="004E0BE6">
      <w:pPr>
        <w:pStyle w:val="BodyText"/>
        <w:spacing w:before="146"/>
        <w:ind w:left="0"/>
        <w:rPr>
          <w:sz w:val="20"/>
          <w:szCs w:val="20"/>
        </w:rPr>
      </w:pPr>
      <w:r w:rsidRPr="004E0BE6">
        <w:rPr>
          <w:spacing w:val="-1"/>
          <w:sz w:val="20"/>
          <w:szCs w:val="20"/>
        </w:rPr>
        <w:t>Achievement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First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2"/>
          <w:sz w:val="20"/>
          <w:szCs w:val="20"/>
        </w:rPr>
        <w:t>regularly</w:t>
      </w:r>
      <w:r w:rsidR="007E6662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inspects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its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facilities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to ensure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they comply</w:t>
      </w:r>
      <w:r w:rsidRPr="004E0BE6">
        <w:rPr>
          <w:spacing w:val="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with</w:t>
      </w:r>
      <w:r w:rsidRPr="004E0BE6">
        <w:rPr>
          <w:spacing w:val="-3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all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federal,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state</w:t>
      </w:r>
      <w:r w:rsidR="00D20F06">
        <w:rPr>
          <w:spacing w:val="-1"/>
          <w:sz w:val="20"/>
          <w:szCs w:val="20"/>
        </w:rPr>
        <w:t>,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and local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regulations.</w:t>
      </w:r>
      <w:r w:rsidRPr="004E0BE6">
        <w:rPr>
          <w:spacing w:val="49"/>
          <w:sz w:val="20"/>
          <w:szCs w:val="20"/>
        </w:rPr>
        <w:t xml:space="preserve"> </w:t>
      </w:r>
      <w:r w:rsidR="006F6F20">
        <w:rPr>
          <w:spacing w:val="-1"/>
          <w:sz w:val="20"/>
          <w:szCs w:val="20"/>
        </w:rPr>
        <w:t>T</w:t>
      </w:r>
      <w:r w:rsidRPr="004E0BE6">
        <w:rPr>
          <w:spacing w:val="-1"/>
          <w:sz w:val="20"/>
          <w:szCs w:val="20"/>
        </w:rPr>
        <w:t>hese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inspections</w:t>
      </w:r>
      <w:r w:rsidRPr="004E0BE6">
        <w:rPr>
          <w:sz w:val="20"/>
          <w:szCs w:val="20"/>
        </w:rPr>
        <w:t xml:space="preserve"> </w:t>
      </w:r>
      <w:r w:rsidR="006F6F20">
        <w:rPr>
          <w:spacing w:val="-1"/>
          <w:sz w:val="20"/>
          <w:szCs w:val="20"/>
        </w:rPr>
        <w:t xml:space="preserve">include </w:t>
      </w:r>
      <w:r w:rsidR="0001313F">
        <w:rPr>
          <w:spacing w:val="-1"/>
          <w:sz w:val="20"/>
          <w:szCs w:val="20"/>
        </w:rPr>
        <w:t>y</w:t>
      </w:r>
      <w:r w:rsidR="00D13A15">
        <w:rPr>
          <w:spacing w:val="-1"/>
          <w:sz w:val="20"/>
          <w:szCs w:val="20"/>
        </w:rPr>
        <w:t>early</w:t>
      </w:r>
      <w:r w:rsidRPr="004E0BE6">
        <w:rPr>
          <w:spacing w:val="-2"/>
          <w:sz w:val="20"/>
          <w:szCs w:val="20"/>
        </w:rPr>
        <w:t xml:space="preserve"> </w:t>
      </w:r>
      <w:r w:rsidR="00E45F9A">
        <w:rPr>
          <w:spacing w:val="-2"/>
          <w:sz w:val="20"/>
          <w:szCs w:val="20"/>
        </w:rPr>
        <w:t>Indoor Air Quality inspections.</w:t>
      </w:r>
    </w:p>
    <w:p w14:paraId="25EE250A" w14:textId="77777777" w:rsidR="00243DE9" w:rsidRDefault="00A10842" w:rsidP="004E0BE6">
      <w:pPr>
        <w:pStyle w:val="BodyText"/>
        <w:spacing w:before="147"/>
        <w:ind w:left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Inspections are </w:t>
      </w:r>
      <w:r w:rsidR="00E45F9A">
        <w:rPr>
          <w:spacing w:val="-1"/>
          <w:sz w:val="20"/>
          <w:szCs w:val="20"/>
        </w:rPr>
        <w:t>co</w:t>
      </w:r>
      <w:r>
        <w:rPr>
          <w:spacing w:val="-1"/>
          <w:sz w:val="20"/>
          <w:szCs w:val="20"/>
        </w:rPr>
        <w:t xml:space="preserve">nducted </w:t>
      </w:r>
      <w:r w:rsidR="00E45F9A">
        <w:rPr>
          <w:spacing w:val="-1"/>
          <w:sz w:val="20"/>
          <w:szCs w:val="20"/>
        </w:rPr>
        <w:t>r</w:t>
      </w:r>
      <w:r>
        <w:rPr>
          <w:spacing w:val="-1"/>
          <w:sz w:val="20"/>
          <w:szCs w:val="20"/>
        </w:rPr>
        <w:t>outinely on</w:t>
      </w:r>
      <w:r w:rsidR="00E45F9A">
        <w:rPr>
          <w:spacing w:val="-1"/>
          <w:sz w:val="20"/>
          <w:szCs w:val="20"/>
        </w:rPr>
        <w:t xml:space="preserve"> HVAC systems, ventilation, and air filters to ensure optimal functioning.</w:t>
      </w:r>
      <w:r w:rsidR="009A0A8D">
        <w:rPr>
          <w:spacing w:val="-1"/>
          <w:sz w:val="20"/>
          <w:szCs w:val="20"/>
        </w:rPr>
        <w:t xml:space="preserve"> Our custodial staff utilizes cleaning products that are low-VOC (Volatile Organic compound) to minimize Airbourne pollutants. </w:t>
      </w:r>
    </w:p>
    <w:p w14:paraId="308EF124" w14:textId="0576497E" w:rsidR="00E45F9A" w:rsidRDefault="009A0A8D" w:rsidP="004E0BE6">
      <w:pPr>
        <w:pStyle w:val="BodyText"/>
        <w:spacing w:before="147"/>
        <w:ind w:left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We actively monitor </w:t>
      </w:r>
      <w:r w:rsidR="001604F0">
        <w:rPr>
          <w:spacing w:val="-1"/>
          <w:sz w:val="20"/>
          <w:szCs w:val="20"/>
        </w:rPr>
        <w:t xml:space="preserve">any </w:t>
      </w:r>
      <w:r>
        <w:rPr>
          <w:spacing w:val="-1"/>
          <w:sz w:val="20"/>
          <w:szCs w:val="20"/>
        </w:rPr>
        <w:t>mold growth and address a</w:t>
      </w:r>
      <w:r w:rsidR="00A10842">
        <w:rPr>
          <w:spacing w:val="-1"/>
          <w:sz w:val="20"/>
          <w:szCs w:val="20"/>
        </w:rPr>
        <w:t>ll issues</w:t>
      </w:r>
      <w:r>
        <w:rPr>
          <w:spacing w:val="-1"/>
          <w:sz w:val="20"/>
          <w:szCs w:val="20"/>
        </w:rPr>
        <w:t xml:space="preserve"> promptly.</w:t>
      </w:r>
      <w:r w:rsidR="00A71C8C">
        <w:rPr>
          <w:spacing w:val="-1"/>
          <w:sz w:val="20"/>
          <w:szCs w:val="20"/>
        </w:rPr>
        <w:t xml:space="preserve"> Including</w:t>
      </w:r>
      <w:r w:rsidR="00A10842">
        <w:rPr>
          <w:spacing w:val="-1"/>
          <w:sz w:val="20"/>
          <w:szCs w:val="20"/>
        </w:rPr>
        <w:t xml:space="preserve"> optimiz</w:t>
      </w:r>
      <w:r w:rsidR="00243DE9">
        <w:rPr>
          <w:spacing w:val="-1"/>
          <w:sz w:val="20"/>
          <w:szCs w:val="20"/>
        </w:rPr>
        <w:t>ing</w:t>
      </w:r>
      <w:r>
        <w:rPr>
          <w:spacing w:val="-1"/>
          <w:sz w:val="20"/>
          <w:szCs w:val="20"/>
        </w:rPr>
        <w:t xml:space="preserve"> ventilation systems to </w:t>
      </w:r>
      <w:r w:rsidR="007E09EF">
        <w:rPr>
          <w:spacing w:val="-1"/>
          <w:sz w:val="20"/>
          <w:szCs w:val="20"/>
        </w:rPr>
        <w:t>circulate air effectively throughout the building</w:t>
      </w:r>
      <w:r w:rsidR="007B7308">
        <w:rPr>
          <w:spacing w:val="-1"/>
          <w:sz w:val="20"/>
          <w:szCs w:val="20"/>
        </w:rPr>
        <w:t>s</w:t>
      </w:r>
      <w:r w:rsidR="007E09EF">
        <w:rPr>
          <w:spacing w:val="-1"/>
          <w:sz w:val="20"/>
          <w:szCs w:val="20"/>
        </w:rPr>
        <w:t>.</w:t>
      </w:r>
    </w:p>
    <w:p w14:paraId="188C7D54" w14:textId="63D5BAA5" w:rsidR="00E45F9A" w:rsidRDefault="0001313F" w:rsidP="004E0BE6">
      <w:pPr>
        <w:pStyle w:val="BodyText"/>
        <w:spacing w:before="147"/>
        <w:ind w:left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We are committed to continuously improving our IAQ and are currently exploring additional measures to further enhance our air quality management plan</w:t>
      </w:r>
      <w:r w:rsidR="001604F0">
        <w:rPr>
          <w:spacing w:val="-1"/>
          <w:sz w:val="20"/>
          <w:szCs w:val="20"/>
        </w:rPr>
        <w:t xml:space="preserve"> for the </w:t>
      </w:r>
      <w:r w:rsidR="00A10842">
        <w:rPr>
          <w:spacing w:val="-1"/>
          <w:sz w:val="20"/>
          <w:szCs w:val="20"/>
        </w:rPr>
        <w:t>safety and health of all our scholars and staff.</w:t>
      </w:r>
    </w:p>
    <w:p w14:paraId="2A9A6390" w14:textId="7D59FA18" w:rsidR="004E0BE6" w:rsidRPr="001604F0" w:rsidRDefault="004E0BE6" w:rsidP="001604F0">
      <w:pPr>
        <w:pStyle w:val="BodyText"/>
        <w:spacing w:before="147"/>
        <w:ind w:left="0"/>
        <w:rPr>
          <w:sz w:val="20"/>
          <w:szCs w:val="20"/>
        </w:rPr>
      </w:pPr>
      <w:r w:rsidRPr="004E0BE6">
        <w:rPr>
          <w:spacing w:val="-1"/>
          <w:sz w:val="20"/>
          <w:szCs w:val="20"/>
        </w:rPr>
        <w:t xml:space="preserve">Please note </w:t>
      </w:r>
      <w:r w:rsidR="0001313F">
        <w:rPr>
          <w:spacing w:val="-1"/>
          <w:sz w:val="20"/>
          <w:szCs w:val="20"/>
        </w:rPr>
        <w:t xml:space="preserve">our </w:t>
      </w:r>
      <w:r w:rsidRPr="004E0BE6">
        <w:rPr>
          <w:spacing w:val="-1"/>
          <w:sz w:val="20"/>
          <w:szCs w:val="20"/>
        </w:rPr>
        <w:t xml:space="preserve">inspection dates </w:t>
      </w:r>
      <w:r w:rsidR="001604F0">
        <w:rPr>
          <w:spacing w:val="-1"/>
          <w:sz w:val="20"/>
          <w:szCs w:val="20"/>
        </w:rPr>
        <w:t xml:space="preserve">below </w:t>
      </w:r>
      <w:r w:rsidRPr="004E0BE6">
        <w:rPr>
          <w:spacing w:val="-1"/>
          <w:sz w:val="20"/>
          <w:szCs w:val="20"/>
        </w:rPr>
        <w:t>for each property: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240"/>
        <w:gridCol w:w="2970"/>
        <w:gridCol w:w="2700"/>
        <w:gridCol w:w="1890"/>
      </w:tblGrid>
      <w:tr w:rsidR="003B12AA" w:rsidRPr="004E0BE6" w14:paraId="3FE17B86" w14:textId="77777777" w:rsidTr="00BB0A5F">
        <w:trPr>
          <w:trHeight w:val="275"/>
        </w:trPr>
        <w:tc>
          <w:tcPr>
            <w:tcW w:w="3240" w:type="dxa"/>
          </w:tcPr>
          <w:p w14:paraId="7FEA4FDE" w14:textId="21822936" w:rsidR="003B12AA" w:rsidRPr="004E0BE6" w:rsidRDefault="00243DE9" w:rsidP="004E0BE6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Achievement First</w:t>
            </w:r>
            <w:r w:rsidR="003B12AA" w:rsidRPr="004E0BE6">
              <w:rPr>
                <w:spacing w:val="-1"/>
                <w:sz w:val="20"/>
                <w:szCs w:val="20"/>
              </w:rPr>
              <w:t xml:space="preserve"> Bridgeport</w:t>
            </w:r>
            <w:r w:rsidR="003B12AA" w:rsidRPr="004E0BE6">
              <w:rPr>
                <w:spacing w:val="1"/>
                <w:sz w:val="20"/>
                <w:szCs w:val="20"/>
              </w:rPr>
              <w:t xml:space="preserve"> </w:t>
            </w:r>
            <w:r w:rsidR="003B12AA" w:rsidRPr="004E0BE6">
              <w:rPr>
                <w:spacing w:val="-1"/>
                <w:sz w:val="20"/>
                <w:szCs w:val="20"/>
              </w:rPr>
              <w:t>Academy</w:t>
            </w:r>
            <w:r w:rsidR="003B12AA" w:rsidRPr="004E0BE6">
              <w:rPr>
                <w:spacing w:val="-2"/>
                <w:sz w:val="20"/>
                <w:szCs w:val="20"/>
              </w:rPr>
              <w:t xml:space="preserve"> </w:t>
            </w:r>
            <w:r w:rsidR="003B12AA" w:rsidRPr="004E0BE6">
              <w:rPr>
                <w:spacing w:val="-1"/>
                <w:sz w:val="20"/>
                <w:szCs w:val="20"/>
              </w:rPr>
              <w:t>Elementary</w:t>
            </w:r>
          </w:p>
        </w:tc>
        <w:tc>
          <w:tcPr>
            <w:tcW w:w="2970" w:type="dxa"/>
          </w:tcPr>
          <w:p w14:paraId="5B06FF91" w14:textId="4B3066B7" w:rsidR="003B12AA" w:rsidRPr="004E0BE6" w:rsidRDefault="003B12AA" w:rsidP="004E0BE6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 w:rsidRPr="004E0BE6">
              <w:rPr>
                <w:spacing w:val="-1"/>
                <w:sz w:val="20"/>
                <w:szCs w:val="20"/>
              </w:rPr>
              <w:t>655</w:t>
            </w:r>
            <w:r w:rsidRPr="004E0BE6">
              <w:rPr>
                <w:spacing w:val="1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Stillman Ave.,</w:t>
            </w:r>
            <w:r w:rsidRPr="004E0BE6">
              <w:rPr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Bridgeport,</w:t>
            </w:r>
            <w:r w:rsidRPr="004E0BE6">
              <w:rPr>
                <w:spacing w:val="-2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CT</w:t>
            </w:r>
          </w:p>
        </w:tc>
        <w:tc>
          <w:tcPr>
            <w:tcW w:w="2700" w:type="dxa"/>
          </w:tcPr>
          <w:p w14:paraId="36874AB3" w14:textId="767BFAB0" w:rsidR="003B12AA" w:rsidRPr="004E0BE6" w:rsidRDefault="001604F0" w:rsidP="004E0BE6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  <w:r w:rsidR="008C49DE">
              <w:rPr>
                <w:sz w:val="20"/>
                <w:szCs w:val="20"/>
              </w:rPr>
              <w:t>,</w:t>
            </w:r>
            <w:r w:rsidR="00BB0A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October</w:t>
            </w:r>
            <w:r w:rsidR="00BB0A5F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1</w:t>
            </w:r>
            <w:r w:rsidR="00BB0A5F">
              <w:rPr>
                <w:sz w:val="20"/>
                <w:szCs w:val="20"/>
              </w:rPr>
              <w:t>, 2024</w:t>
            </w:r>
          </w:p>
        </w:tc>
        <w:tc>
          <w:tcPr>
            <w:tcW w:w="1890" w:type="dxa"/>
          </w:tcPr>
          <w:p w14:paraId="7F497384" w14:textId="38142DE3" w:rsidR="003B12AA" w:rsidRPr="004E0BE6" w:rsidRDefault="001604F0" w:rsidP="004E0BE6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Yearly Inspection</w:t>
            </w:r>
          </w:p>
        </w:tc>
      </w:tr>
      <w:tr w:rsidR="001604F0" w:rsidRPr="004E0BE6" w14:paraId="09773AEC" w14:textId="77777777" w:rsidTr="00BB0A5F">
        <w:trPr>
          <w:trHeight w:val="260"/>
        </w:trPr>
        <w:tc>
          <w:tcPr>
            <w:tcW w:w="3240" w:type="dxa"/>
          </w:tcPr>
          <w:p w14:paraId="484CA529" w14:textId="0B33A0F9" w:rsidR="001604F0" w:rsidRPr="004E0BE6" w:rsidRDefault="00243DE9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Achievement First</w:t>
            </w:r>
            <w:r w:rsidR="001604F0" w:rsidRPr="004E0BE6">
              <w:rPr>
                <w:spacing w:val="-1"/>
                <w:sz w:val="20"/>
                <w:szCs w:val="20"/>
              </w:rPr>
              <w:t xml:space="preserve"> Bridgeport</w:t>
            </w:r>
            <w:r w:rsidR="001604F0" w:rsidRPr="004E0BE6">
              <w:rPr>
                <w:spacing w:val="1"/>
                <w:sz w:val="20"/>
                <w:szCs w:val="20"/>
              </w:rPr>
              <w:t xml:space="preserve"> </w:t>
            </w:r>
            <w:r w:rsidR="001604F0" w:rsidRPr="004E0BE6">
              <w:rPr>
                <w:spacing w:val="-1"/>
                <w:sz w:val="20"/>
                <w:szCs w:val="20"/>
              </w:rPr>
              <w:t>Academy Middle</w:t>
            </w:r>
          </w:p>
        </w:tc>
        <w:tc>
          <w:tcPr>
            <w:tcW w:w="2970" w:type="dxa"/>
          </w:tcPr>
          <w:p w14:paraId="3F68FBCC" w14:textId="1CE9C0B1" w:rsidR="001604F0" w:rsidRPr="004E0BE6" w:rsidRDefault="001604F0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 w:rsidRPr="004E0BE6">
              <w:rPr>
                <w:spacing w:val="-1"/>
                <w:sz w:val="20"/>
                <w:szCs w:val="20"/>
              </w:rPr>
              <w:t>529</w:t>
            </w:r>
            <w:r w:rsidRPr="004E0BE6">
              <w:rPr>
                <w:spacing w:val="1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Noble</w:t>
            </w:r>
            <w:r w:rsidRPr="004E0BE6">
              <w:rPr>
                <w:spacing w:val="1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Ave.,</w:t>
            </w:r>
            <w:r w:rsidRPr="004E0BE6">
              <w:rPr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Bridgeport,</w:t>
            </w:r>
            <w:r w:rsidRPr="004E0BE6">
              <w:rPr>
                <w:spacing w:val="-2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CT</w:t>
            </w:r>
          </w:p>
        </w:tc>
        <w:tc>
          <w:tcPr>
            <w:tcW w:w="2700" w:type="dxa"/>
          </w:tcPr>
          <w:p w14:paraId="39909C26" w14:textId="5803CCB1" w:rsidR="001604F0" w:rsidRPr="004E0BE6" w:rsidRDefault="001604F0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October 21, 2024</w:t>
            </w:r>
          </w:p>
        </w:tc>
        <w:tc>
          <w:tcPr>
            <w:tcW w:w="1890" w:type="dxa"/>
          </w:tcPr>
          <w:p w14:paraId="7BC32BE0" w14:textId="6D913A9F" w:rsidR="001604F0" w:rsidRPr="004E0BE6" w:rsidRDefault="001604F0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Yearly Inspection</w:t>
            </w:r>
          </w:p>
        </w:tc>
      </w:tr>
      <w:tr w:rsidR="001604F0" w:rsidRPr="004E0BE6" w14:paraId="53D772AA" w14:textId="77777777" w:rsidTr="00BB0A5F">
        <w:trPr>
          <w:trHeight w:val="260"/>
        </w:trPr>
        <w:tc>
          <w:tcPr>
            <w:tcW w:w="3240" w:type="dxa"/>
          </w:tcPr>
          <w:p w14:paraId="727783F4" w14:textId="56B32F2C" w:rsidR="001604F0" w:rsidRPr="004E0BE6" w:rsidRDefault="00243DE9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Achievement First </w:t>
            </w:r>
            <w:r w:rsidR="00A71C8C">
              <w:rPr>
                <w:spacing w:val="-1"/>
                <w:sz w:val="20"/>
                <w:szCs w:val="20"/>
              </w:rPr>
              <w:t xml:space="preserve">Elm City College Preparatory </w:t>
            </w:r>
          </w:p>
        </w:tc>
        <w:tc>
          <w:tcPr>
            <w:tcW w:w="2970" w:type="dxa"/>
          </w:tcPr>
          <w:p w14:paraId="6E0E2A17" w14:textId="7ECC418B" w:rsidR="001604F0" w:rsidRPr="004E0BE6" w:rsidRDefault="006817C3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407 James Street, Bridgeport, CT</w:t>
            </w:r>
          </w:p>
        </w:tc>
        <w:tc>
          <w:tcPr>
            <w:tcW w:w="2700" w:type="dxa"/>
          </w:tcPr>
          <w:p w14:paraId="30719756" w14:textId="68E8FC91" w:rsidR="001604F0" w:rsidRDefault="00880E25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  <w:r w:rsidR="001604F0">
              <w:rPr>
                <w:sz w:val="20"/>
                <w:szCs w:val="20"/>
              </w:rPr>
              <w:t>, October 2</w:t>
            </w:r>
            <w:r w:rsidR="002C1C9A">
              <w:rPr>
                <w:sz w:val="20"/>
                <w:szCs w:val="20"/>
              </w:rPr>
              <w:t>9</w:t>
            </w:r>
            <w:r w:rsidR="001604F0">
              <w:rPr>
                <w:sz w:val="20"/>
                <w:szCs w:val="20"/>
              </w:rPr>
              <w:t>, 2024</w:t>
            </w:r>
          </w:p>
        </w:tc>
        <w:tc>
          <w:tcPr>
            <w:tcW w:w="1890" w:type="dxa"/>
          </w:tcPr>
          <w:p w14:paraId="10C79623" w14:textId="7782D63A" w:rsidR="001604F0" w:rsidRPr="004E0BE6" w:rsidRDefault="001604F0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Yearly Inspection</w:t>
            </w:r>
          </w:p>
        </w:tc>
      </w:tr>
      <w:tr w:rsidR="001604F0" w:rsidRPr="004E0BE6" w14:paraId="081D904B" w14:textId="77777777" w:rsidTr="00BB0A5F">
        <w:trPr>
          <w:trHeight w:val="260"/>
        </w:trPr>
        <w:tc>
          <w:tcPr>
            <w:tcW w:w="3240" w:type="dxa"/>
          </w:tcPr>
          <w:p w14:paraId="39AF6E48" w14:textId="2B1C3713" w:rsidR="001604F0" w:rsidRPr="004E0BE6" w:rsidRDefault="006817C3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Achievement First Amistad H School</w:t>
            </w:r>
          </w:p>
        </w:tc>
        <w:tc>
          <w:tcPr>
            <w:tcW w:w="2970" w:type="dxa"/>
          </w:tcPr>
          <w:p w14:paraId="1A269221" w14:textId="1E78BFDE" w:rsidR="001604F0" w:rsidRPr="004E0BE6" w:rsidRDefault="006817C3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580 Dixwell Avenue, Bridgeport, CT</w:t>
            </w:r>
          </w:p>
        </w:tc>
        <w:tc>
          <w:tcPr>
            <w:tcW w:w="2700" w:type="dxa"/>
          </w:tcPr>
          <w:p w14:paraId="54C0CAE3" w14:textId="24C9179C" w:rsidR="001604F0" w:rsidRDefault="006817C3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  <w:r w:rsidR="001604F0">
              <w:rPr>
                <w:sz w:val="20"/>
                <w:szCs w:val="20"/>
              </w:rPr>
              <w:t>, October 2</w:t>
            </w:r>
            <w:r>
              <w:rPr>
                <w:sz w:val="20"/>
                <w:szCs w:val="20"/>
              </w:rPr>
              <w:t>3</w:t>
            </w:r>
            <w:r w:rsidR="001604F0">
              <w:rPr>
                <w:sz w:val="20"/>
                <w:szCs w:val="20"/>
              </w:rPr>
              <w:t>, 2024</w:t>
            </w:r>
          </w:p>
        </w:tc>
        <w:tc>
          <w:tcPr>
            <w:tcW w:w="1890" w:type="dxa"/>
          </w:tcPr>
          <w:p w14:paraId="03344A93" w14:textId="716161A2" w:rsidR="001604F0" w:rsidRPr="004E0BE6" w:rsidRDefault="001604F0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Yearly Inspection</w:t>
            </w:r>
          </w:p>
        </w:tc>
      </w:tr>
      <w:tr w:rsidR="001604F0" w:rsidRPr="004E0BE6" w14:paraId="435278B3" w14:textId="77777777" w:rsidTr="00BB0A5F">
        <w:trPr>
          <w:trHeight w:val="260"/>
        </w:trPr>
        <w:tc>
          <w:tcPr>
            <w:tcW w:w="3240" w:type="dxa"/>
          </w:tcPr>
          <w:p w14:paraId="361A9552" w14:textId="5DDA02F2" w:rsidR="001604F0" w:rsidRPr="004E0BE6" w:rsidRDefault="006817C3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Achievement First Amistad K-8 School</w:t>
            </w:r>
          </w:p>
        </w:tc>
        <w:tc>
          <w:tcPr>
            <w:tcW w:w="2970" w:type="dxa"/>
          </w:tcPr>
          <w:p w14:paraId="34DF3DF6" w14:textId="6E7BC88F" w:rsidR="001604F0" w:rsidRPr="004E0BE6" w:rsidRDefault="0021658A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6817C3">
              <w:rPr>
                <w:spacing w:val="-1"/>
                <w:sz w:val="20"/>
                <w:szCs w:val="20"/>
              </w:rPr>
              <w:t>30 Edgewood Avenue, New Haven, CT</w:t>
            </w:r>
          </w:p>
        </w:tc>
        <w:tc>
          <w:tcPr>
            <w:tcW w:w="2700" w:type="dxa"/>
          </w:tcPr>
          <w:p w14:paraId="7358D1AB" w14:textId="79802BF1" w:rsidR="001604F0" w:rsidRDefault="006817C3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  <w:r w:rsidR="001604F0">
              <w:rPr>
                <w:sz w:val="20"/>
                <w:szCs w:val="20"/>
              </w:rPr>
              <w:t>, October 2</w:t>
            </w:r>
            <w:r>
              <w:rPr>
                <w:sz w:val="20"/>
                <w:szCs w:val="20"/>
              </w:rPr>
              <w:t>3</w:t>
            </w:r>
            <w:r w:rsidR="001604F0">
              <w:rPr>
                <w:sz w:val="20"/>
                <w:szCs w:val="20"/>
              </w:rPr>
              <w:t>, 2024</w:t>
            </w:r>
          </w:p>
        </w:tc>
        <w:tc>
          <w:tcPr>
            <w:tcW w:w="1890" w:type="dxa"/>
          </w:tcPr>
          <w:p w14:paraId="31707C04" w14:textId="3FEB79B7" w:rsidR="001604F0" w:rsidRPr="004E0BE6" w:rsidRDefault="001604F0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Yearly Inspection</w:t>
            </w:r>
          </w:p>
        </w:tc>
      </w:tr>
      <w:tr w:rsidR="001604F0" w:rsidRPr="004E0BE6" w14:paraId="6A788F1A" w14:textId="77777777" w:rsidTr="00BB0A5F">
        <w:trPr>
          <w:trHeight w:val="260"/>
        </w:trPr>
        <w:tc>
          <w:tcPr>
            <w:tcW w:w="3240" w:type="dxa"/>
          </w:tcPr>
          <w:p w14:paraId="7782D62C" w14:textId="3F7D94AF" w:rsidR="001604F0" w:rsidRPr="004E0BE6" w:rsidRDefault="00243DE9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Achievement First Hartford ES, MS. HS</w:t>
            </w:r>
          </w:p>
        </w:tc>
        <w:tc>
          <w:tcPr>
            <w:tcW w:w="2970" w:type="dxa"/>
          </w:tcPr>
          <w:p w14:paraId="715F543C" w14:textId="190DF4D4" w:rsidR="001604F0" w:rsidRPr="004E0BE6" w:rsidRDefault="00243DE9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305 Greenfield Street, Hartford, CT</w:t>
            </w:r>
          </w:p>
        </w:tc>
        <w:tc>
          <w:tcPr>
            <w:tcW w:w="2700" w:type="dxa"/>
          </w:tcPr>
          <w:p w14:paraId="712F848B" w14:textId="0FB1A109" w:rsidR="001604F0" w:rsidRDefault="00243DE9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  <w:r w:rsidR="001604F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November</w:t>
            </w:r>
            <w:r w:rsidR="001604F0">
              <w:rPr>
                <w:sz w:val="20"/>
                <w:szCs w:val="20"/>
              </w:rPr>
              <w:t xml:space="preserve"> </w:t>
            </w:r>
            <w:r w:rsidR="00697056">
              <w:rPr>
                <w:sz w:val="20"/>
                <w:szCs w:val="20"/>
              </w:rPr>
              <w:t>8</w:t>
            </w:r>
            <w:r w:rsidR="001604F0">
              <w:rPr>
                <w:sz w:val="20"/>
                <w:szCs w:val="20"/>
              </w:rPr>
              <w:t>, 2024</w:t>
            </w:r>
          </w:p>
        </w:tc>
        <w:tc>
          <w:tcPr>
            <w:tcW w:w="1890" w:type="dxa"/>
          </w:tcPr>
          <w:p w14:paraId="46FCC759" w14:textId="47A930AE" w:rsidR="001604F0" w:rsidRPr="004E0BE6" w:rsidRDefault="001604F0" w:rsidP="001604F0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Yearly Inspection</w:t>
            </w:r>
          </w:p>
        </w:tc>
      </w:tr>
    </w:tbl>
    <w:p w14:paraId="6CECC74E" w14:textId="77777777" w:rsidR="00C40509" w:rsidRDefault="00C40509" w:rsidP="004E0BE6">
      <w:pPr>
        <w:pStyle w:val="BodyText"/>
        <w:ind w:left="0"/>
        <w:rPr>
          <w:spacing w:val="-1"/>
          <w:sz w:val="20"/>
          <w:szCs w:val="20"/>
        </w:rPr>
      </w:pPr>
    </w:p>
    <w:p w14:paraId="4DF6BECF" w14:textId="64C60DAC" w:rsidR="004E0BE6" w:rsidRDefault="004E0BE6" w:rsidP="004E0BE6">
      <w:pPr>
        <w:pStyle w:val="BodyText"/>
        <w:ind w:left="0"/>
        <w:rPr>
          <w:spacing w:val="-1"/>
          <w:sz w:val="20"/>
          <w:szCs w:val="20"/>
        </w:rPr>
      </w:pPr>
      <w:r w:rsidRPr="004E0BE6">
        <w:rPr>
          <w:spacing w:val="-1"/>
          <w:sz w:val="20"/>
          <w:szCs w:val="20"/>
        </w:rPr>
        <w:t>For more information you can visit the following resources</w:t>
      </w:r>
      <w:r w:rsidR="0001313F">
        <w:rPr>
          <w:spacing w:val="-1"/>
          <w:sz w:val="20"/>
          <w:szCs w:val="20"/>
        </w:rPr>
        <w:t xml:space="preserve"> below</w:t>
      </w:r>
      <w:r w:rsidRPr="004E0BE6">
        <w:rPr>
          <w:spacing w:val="-1"/>
          <w:sz w:val="20"/>
          <w:szCs w:val="20"/>
        </w:rPr>
        <w:t xml:space="preserve"> or contact me directly:</w:t>
      </w:r>
    </w:p>
    <w:p w14:paraId="7097911F" w14:textId="1DF65206" w:rsidR="007B3081" w:rsidRDefault="007B3081" w:rsidP="004E0BE6">
      <w:pPr>
        <w:pStyle w:val="BodyText"/>
        <w:ind w:left="0"/>
        <w:rPr>
          <w:spacing w:val="-1"/>
          <w:sz w:val="20"/>
          <w:szCs w:val="20"/>
        </w:rPr>
      </w:pPr>
      <w:hyperlink r:id="rId9" w:history="1">
        <w:r w:rsidRPr="00A70A2D">
          <w:rPr>
            <w:rStyle w:val="Hyperlink"/>
            <w:spacing w:val="-1"/>
            <w:sz w:val="20"/>
            <w:szCs w:val="20"/>
          </w:rPr>
          <w:t>https://www.epa.gov/indoor-air-quality-iaq</w:t>
        </w:r>
      </w:hyperlink>
    </w:p>
    <w:p w14:paraId="149E23EF" w14:textId="52188E67" w:rsidR="007B3081" w:rsidRDefault="007B3081" w:rsidP="004E0BE6">
      <w:pPr>
        <w:pStyle w:val="BodyText"/>
        <w:ind w:left="0"/>
        <w:rPr>
          <w:spacing w:val="-1"/>
          <w:sz w:val="20"/>
          <w:szCs w:val="20"/>
        </w:rPr>
      </w:pPr>
      <w:hyperlink r:id="rId10" w:history="1">
        <w:r w:rsidRPr="00A70A2D">
          <w:rPr>
            <w:rStyle w:val="Hyperlink"/>
            <w:spacing w:val="-1"/>
            <w:sz w:val="20"/>
            <w:szCs w:val="20"/>
          </w:rPr>
          <w:t>https://www.epa.gov/archive/epa/aboutepa/guardian-origins-epa.html</w:t>
        </w:r>
      </w:hyperlink>
    </w:p>
    <w:p w14:paraId="2CEAD380" w14:textId="0E969BF0" w:rsidR="007B3081" w:rsidRPr="0001313F" w:rsidRDefault="0001313F" w:rsidP="004E0BE6">
      <w:pPr>
        <w:pStyle w:val="BodyText"/>
        <w:ind w:left="0"/>
        <w:rPr>
          <w:rFonts w:asciiTheme="minorHAnsi" w:hAnsiTheme="minorHAnsi" w:cstheme="minorHAnsi"/>
          <w:spacing w:val="-1"/>
          <w:sz w:val="20"/>
          <w:szCs w:val="20"/>
        </w:rPr>
      </w:pPr>
      <w:r w:rsidRPr="0001313F">
        <w:rPr>
          <w:rFonts w:asciiTheme="minorHAnsi" w:hAnsiTheme="minorHAnsi" w:cstheme="minorHAnsi"/>
          <w:color w:val="1B1B1B"/>
          <w:sz w:val="20"/>
          <w:szCs w:val="20"/>
          <w:shd w:val="clear" w:color="auto" w:fill="FFFFFF"/>
        </w:rPr>
        <w:t>The link above provides background on conservation, ecology and early environmental movements, the first Earth Day, and the establishment of EPA.</w:t>
      </w:r>
    </w:p>
    <w:p w14:paraId="46691836" w14:textId="77777777" w:rsidR="007B3081" w:rsidRPr="004E0BE6" w:rsidRDefault="007B3081" w:rsidP="004E0BE6">
      <w:pPr>
        <w:pStyle w:val="BodyText"/>
        <w:ind w:left="0"/>
        <w:rPr>
          <w:spacing w:val="-1"/>
          <w:sz w:val="20"/>
          <w:szCs w:val="20"/>
        </w:rPr>
      </w:pPr>
    </w:p>
    <w:p w14:paraId="0E02E7BD" w14:textId="77777777" w:rsidR="004E0BE6" w:rsidRPr="004E0BE6" w:rsidRDefault="004E0BE6" w:rsidP="004E0BE6">
      <w:pPr>
        <w:pStyle w:val="BodyText"/>
        <w:ind w:left="0"/>
        <w:rPr>
          <w:sz w:val="20"/>
          <w:szCs w:val="20"/>
        </w:rPr>
      </w:pPr>
      <w:r w:rsidRPr="004E0BE6">
        <w:rPr>
          <w:spacing w:val="-1"/>
          <w:sz w:val="20"/>
          <w:szCs w:val="20"/>
        </w:rPr>
        <w:t>Best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2"/>
          <w:sz w:val="20"/>
          <w:szCs w:val="20"/>
        </w:rPr>
        <w:t>regards,</w:t>
      </w:r>
    </w:p>
    <w:p w14:paraId="2080FDA7" w14:textId="3914FFBB" w:rsidR="004E0BE6" w:rsidRDefault="004E0BE6" w:rsidP="004E0BE6">
      <w:pPr>
        <w:spacing w:before="7"/>
        <w:rPr>
          <w:noProof/>
          <w:spacing w:val="-1"/>
          <w:sz w:val="20"/>
          <w:szCs w:val="20"/>
        </w:rPr>
      </w:pPr>
    </w:p>
    <w:p w14:paraId="0F8FA7CB" w14:textId="2B179A40" w:rsidR="004E0BE6" w:rsidRPr="002B51B7" w:rsidRDefault="002B51B7" w:rsidP="002B51B7">
      <w:pPr>
        <w:spacing w:before="7"/>
        <w:rPr>
          <w:rFonts w:ascii="Magneto" w:eastAsia="Calibri" w:hAnsi="Magneto" w:cs="Calibri"/>
          <w:sz w:val="20"/>
          <w:szCs w:val="20"/>
        </w:rPr>
      </w:pPr>
      <w:r>
        <w:rPr>
          <w:rFonts w:ascii="Magneto" w:hAnsi="Magneto"/>
          <w:noProof/>
          <w:spacing w:val="-1"/>
          <w:sz w:val="20"/>
          <w:szCs w:val="20"/>
        </w:rPr>
        <w:t>Melinda Rivera</w:t>
      </w:r>
    </w:p>
    <w:p w14:paraId="1524CC19" w14:textId="3813DD8D" w:rsidR="004E0BE6" w:rsidRPr="004E0BE6" w:rsidRDefault="000E2062" w:rsidP="004E0BE6">
      <w:pPr>
        <w:pStyle w:val="BodyText"/>
        <w:spacing w:before="33"/>
        <w:ind w:left="0"/>
        <w:rPr>
          <w:sz w:val="20"/>
          <w:szCs w:val="20"/>
        </w:rPr>
      </w:pPr>
      <w:r>
        <w:rPr>
          <w:spacing w:val="-1"/>
          <w:sz w:val="20"/>
          <w:szCs w:val="20"/>
        </w:rPr>
        <w:t>Melinda Rivera</w:t>
      </w:r>
    </w:p>
    <w:p w14:paraId="3FB69B25" w14:textId="74DF643A" w:rsidR="004E0BE6" w:rsidRPr="004E0BE6" w:rsidRDefault="000E2062" w:rsidP="004E0BE6">
      <w:pPr>
        <w:pStyle w:val="BodyText"/>
        <w:ind w:left="0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Senior </w:t>
      </w:r>
      <w:r w:rsidR="004E0BE6" w:rsidRPr="004E0BE6">
        <w:rPr>
          <w:spacing w:val="-1"/>
          <w:sz w:val="20"/>
          <w:szCs w:val="20"/>
        </w:rPr>
        <w:t>Associate,</w:t>
      </w:r>
      <w:r w:rsidR="004E0BE6" w:rsidRPr="004E0BE6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Team </w:t>
      </w:r>
      <w:r w:rsidR="004E0BE6" w:rsidRPr="004E0BE6">
        <w:rPr>
          <w:spacing w:val="-1"/>
          <w:sz w:val="20"/>
          <w:szCs w:val="20"/>
        </w:rPr>
        <w:t>Facilities</w:t>
      </w:r>
    </w:p>
    <w:p w14:paraId="5B6ABFE5" w14:textId="77777777" w:rsidR="004E0BE6" w:rsidRPr="004E0BE6" w:rsidRDefault="004E0BE6" w:rsidP="004E0BE6">
      <w:pPr>
        <w:rPr>
          <w:sz w:val="20"/>
          <w:szCs w:val="20"/>
        </w:rPr>
      </w:pPr>
      <w:r w:rsidRPr="004E0BE6">
        <w:rPr>
          <w:sz w:val="20"/>
          <w:szCs w:val="20"/>
        </w:rPr>
        <w:t>203-773-3223 x17603</w:t>
      </w:r>
    </w:p>
    <w:sectPr w:rsidR="004E0BE6" w:rsidRPr="004E0BE6" w:rsidSect="00125BFD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A0E00"/>
    <w:multiLevelType w:val="multilevel"/>
    <w:tmpl w:val="7C2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410B51"/>
    <w:multiLevelType w:val="multilevel"/>
    <w:tmpl w:val="AD70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872307">
    <w:abstractNumId w:val="0"/>
  </w:num>
  <w:num w:numId="2" w16cid:durableId="68409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E6"/>
    <w:rsid w:val="000100AA"/>
    <w:rsid w:val="0001313F"/>
    <w:rsid w:val="00013F88"/>
    <w:rsid w:val="000255D2"/>
    <w:rsid w:val="000E2062"/>
    <w:rsid w:val="000F1B47"/>
    <w:rsid w:val="000F2C5C"/>
    <w:rsid w:val="00125BFD"/>
    <w:rsid w:val="00132E7E"/>
    <w:rsid w:val="00134039"/>
    <w:rsid w:val="00136EA2"/>
    <w:rsid w:val="001604F0"/>
    <w:rsid w:val="00167F09"/>
    <w:rsid w:val="00185266"/>
    <w:rsid w:val="0021658A"/>
    <w:rsid w:val="00216C49"/>
    <w:rsid w:val="00226C63"/>
    <w:rsid w:val="00243DE9"/>
    <w:rsid w:val="0026171A"/>
    <w:rsid w:val="002B51B7"/>
    <w:rsid w:val="002C1C9A"/>
    <w:rsid w:val="002C370B"/>
    <w:rsid w:val="003B12AA"/>
    <w:rsid w:val="003B689E"/>
    <w:rsid w:val="003E1C33"/>
    <w:rsid w:val="004212C1"/>
    <w:rsid w:val="004471DC"/>
    <w:rsid w:val="004C101B"/>
    <w:rsid w:val="004E0BE6"/>
    <w:rsid w:val="004E4D9D"/>
    <w:rsid w:val="005F77AC"/>
    <w:rsid w:val="006130D9"/>
    <w:rsid w:val="00654DF0"/>
    <w:rsid w:val="00664069"/>
    <w:rsid w:val="006817C3"/>
    <w:rsid w:val="00697056"/>
    <w:rsid w:val="006A02D5"/>
    <w:rsid w:val="006E537E"/>
    <w:rsid w:val="006F6F20"/>
    <w:rsid w:val="00744DF9"/>
    <w:rsid w:val="00750E90"/>
    <w:rsid w:val="00750F96"/>
    <w:rsid w:val="00761EBD"/>
    <w:rsid w:val="007B3081"/>
    <w:rsid w:val="007B7308"/>
    <w:rsid w:val="007E09EF"/>
    <w:rsid w:val="007E6662"/>
    <w:rsid w:val="00880E25"/>
    <w:rsid w:val="00891C31"/>
    <w:rsid w:val="008C49DE"/>
    <w:rsid w:val="008F2393"/>
    <w:rsid w:val="009A0A8D"/>
    <w:rsid w:val="00A10842"/>
    <w:rsid w:val="00A71C8C"/>
    <w:rsid w:val="00A96B6B"/>
    <w:rsid w:val="00B2279B"/>
    <w:rsid w:val="00B24D47"/>
    <w:rsid w:val="00B51F5A"/>
    <w:rsid w:val="00B75813"/>
    <w:rsid w:val="00BB0A5F"/>
    <w:rsid w:val="00C15316"/>
    <w:rsid w:val="00C40509"/>
    <w:rsid w:val="00CA38EE"/>
    <w:rsid w:val="00D13A15"/>
    <w:rsid w:val="00D20F06"/>
    <w:rsid w:val="00D33737"/>
    <w:rsid w:val="00D45B42"/>
    <w:rsid w:val="00DE3EEF"/>
    <w:rsid w:val="00E45F9A"/>
    <w:rsid w:val="00E46CE1"/>
    <w:rsid w:val="00F3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906F"/>
  <w15:chartTrackingRefBased/>
  <w15:docId w15:val="{270F7840-4EEF-43C1-9EE7-1A0D056C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0BE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E0BE6"/>
    <w:pPr>
      <w:ind w:left="1620"/>
      <w:outlineLvl w:val="0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0BE6"/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0BE6"/>
    <w:pPr>
      <w:ind w:left="1619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4E0BE6"/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4E0BE6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B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7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7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30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pa.gov/archive/epa/aboutepa/guardian-origins-epa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pa.gov/indoor-air-quality-i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BAAD0CAF6D94FA2A79515D56D4615" ma:contentTypeVersion="13" ma:contentTypeDescription="Create a new document." ma:contentTypeScope="" ma:versionID="9d82f6e34e8ca51bac4426d93c6842bd">
  <xsd:schema xmlns:xsd="http://www.w3.org/2001/XMLSchema" xmlns:xs="http://www.w3.org/2001/XMLSchema" xmlns:p="http://schemas.microsoft.com/office/2006/metadata/properties" xmlns:ns3="2d4470fa-60cf-43a5-a97f-fea542cf56aa" xmlns:ns4="17e0a06f-3945-450f-b051-0a6ab7dda81d" targetNamespace="http://schemas.microsoft.com/office/2006/metadata/properties" ma:root="true" ma:fieldsID="c19e92094a9798df8454c8163ac5c08c" ns3:_="" ns4:_="">
    <xsd:import namespace="2d4470fa-60cf-43a5-a97f-fea542cf56aa"/>
    <xsd:import namespace="17e0a06f-3945-450f-b051-0a6ab7dda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470fa-60cf-43a5-a97f-fea542cf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0a06f-3945-450f-b051-0a6ab7dda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6E9E9-9AFC-4B73-9983-D07208894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189D1-6897-4165-BE6A-60DFA9E83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470fa-60cf-43a5-a97f-fea542cf56aa"/>
    <ds:schemaRef ds:uri="17e0a06f-3945-450f-b051-0a6ab7dda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F26BDF-656F-4891-845D-CCEB649D96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AHERA Inspection Notice 4018.04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AHERA Inspection Notice 4018.04</dc:title>
  <dc:subject/>
  <dc:creator>Diana Perez-Alvarado</dc:creator>
  <cp:keywords/>
  <dc:description/>
  <cp:lastModifiedBy>Melinda Rivera</cp:lastModifiedBy>
  <cp:revision>11</cp:revision>
  <cp:lastPrinted>2017-10-02T20:03:00Z</cp:lastPrinted>
  <dcterms:created xsi:type="dcterms:W3CDTF">2024-12-04T22:36:00Z</dcterms:created>
  <dcterms:modified xsi:type="dcterms:W3CDTF">2024-12-19T16:09:00Z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0x01010067ABAAD0CAF6D94FA2A79515D56D4615</vt:lpwstr>
  </property>
  <property fmtid="{D5CDD505-2E9C-101B-9397-08002B2CF9AE}" pid="3" name="School">
    <vt:lpwstr>34;#Providence Elementary|66ac7570-8ca9-4363-b502-48a41a4e4944</vt:lpwstr>
  </property>
  <property fmtid="{D5CDD505-2E9C-101B-9397-08002B2CF9AE}" pid="4" name="Geography">
    <vt:lpwstr>8;#RI|4749c15e-578e-4b43-bdfa-abdad7214b35</vt:lpwstr>
  </property>
  <property fmtid="{D5CDD505-2E9C-101B-9397-08002B2CF9AE}" pid="5" name="Team">
    <vt:lpwstr>74;#Facilities|504a645b-d21c-4dfe-bfe2-fd617fd0eb98</vt:lpwstr>
  </property>
  <property fmtid="{D5CDD505-2E9C-101B-9397-08002B2CF9AE}" pid="6" name="Project0">
    <vt:lpwstr/>
  </property>
  <property fmtid="{D5CDD505-2E9C-101B-9397-08002B2CF9AE}" pid="7" name="School Year">
    <vt:lpwstr>547;#2017-18|e28ec2c2-0021-4a88-8806-91d28614783e</vt:lpwstr>
  </property>
  <property fmtid="{D5CDD505-2E9C-101B-9397-08002B2CF9AE}" pid="8" name="_dlc_policyId">
    <vt:lpwstr>0x010100F05A691F7F882644BE96F06D9D88F8E1|2088864059</vt:lpwstr>
  </property>
  <property fmtid="{D5CDD505-2E9C-101B-9397-08002B2CF9AE}" pid="9" name="ItemRetentionFormula">
    <vt:lpwstr/>
  </property>
  <property fmtid="{D5CDD505-2E9C-101B-9397-08002B2CF9AE}" pid="10" name="_dlc_DocIdItemGuid">
    <vt:lpwstr>0954ca02-3d39-4a68-a469-5e4316a47da2</vt:lpwstr>
  </property>
  <property fmtid="{D5CDD505-2E9C-101B-9397-08002B2CF9AE}" pid="11" name="_dlc_LastRun">
    <vt:lpwstr>05/18/2019 23:01:11</vt:lpwstr>
  </property>
  <property fmtid="{D5CDD505-2E9C-101B-9397-08002B2CF9AE}" pid="12" name="_dlc_ItemStageId">
    <vt:lpwstr>1</vt:lpwstr>
  </property>
</Properties>
</file>